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742"/>
        <w:gridCol w:w="3972"/>
      </w:tblGrid>
      <w:tr w:rsidR="005A2E6D" w:rsidRPr="008D2A76" w:rsidTr="006206B1">
        <w:trPr>
          <w:tblCellSpacing w:w="15" w:type="dxa"/>
        </w:trPr>
        <w:tc>
          <w:tcPr>
            <w:tcW w:w="0" w:type="auto"/>
            <w:shd w:val="clear" w:color="auto" w:fill="990000"/>
            <w:vAlign w:val="center"/>
            <w:hideMark/>
          </w:tcPr>
          <w:p w:rsidR="005A2E6D" w:rsidRPr="008D2A76" w:rsidRDefault="005A2E6D" w:rsidP="005A2E6D">
            <w:pPr>
              <w:spacing w:after="0" w:line="240" w:lineRule="auto"/>
              <w:rPr>
                <w:rFonts w:ascii="Times New Roman" w:eastAsia="Times New Roman" w:hAnsi="Times New Roman" w:cs="Times New Roman"/>
                <w:color w:val="000000"/>
                <w:sz w:val="24"/>
                <w:szCs w:val="24"/>
                <w:lang w:eastAsia="fr-FR"/>
              </w:rPr>
            </w:pPr>
            <w:r w:rsidRPr="005A2E6D">
              <w:rPr>
                <w:rFonts w:ascii="Times New Roman" w:eastAsia="Times New Roman" w:hAnsi="Times New Roman" w:cs="Times New Roman"/>
                <w:color w:val="000000"/>
                <w:sz w:val="24"/>
                <w:szCs w:val="24"/>
                <w:lang w:eastAsia="fr-FR"/>
              </w:rPr>
              <w:t>QUINAGOLIDE</w:t>
            </w:r>
            <w:r w:rsidRPr="008D2A76">
              <w:rPr>
                <w:rFonts w:ascii="Times New Roman" w:eastAsia="Times New Roman" w:hAnsi="Times New Roman" w:cs="Times New Roman"/>
                <w:color w:val="000000"/>
                <w:sz w:val="24"/>
                <w:szCs w:val="24"/>
                <w:lang w:eastAsia="fr-FR"/>
              </w:rPr>
              <w:t xml:space="preserve"> </w:t>
            </w:r>
          </w:p>
        </w:tc>
        <w:tc>
          <w:tcPr>
            <w:tcW w:w="0" w:type="auto"/>
            <w:vAlign w:val="center"/>
            <w:hideMark/>
          </w:tcPr>
          <w:p w:rsidR="005A2E6D" w:rsidRPr="008D2A76" w:rsidRDefault="005A2E6D" w:rsidP="006206B1">
            <w:pPr>
              <w:spacing w:after="0" w:line="240" w:lineRule="auto"/>
              <w:rPr>
                <w:rFonts w:ascii="Times New Roman" w:eastAsia="Times New Roman" w:hAnsi="Times New Roman" w:cs="Times New Roman"/>
                <w:color w:val="000000"/>
                <w:sz w:val="24"/>
                <w:szCs w:val="24"/>
                <w:lang w:eastAsia="fr-FR"/>
              </w:rPr>
            </w:pPr>
            <w:r w:rsidRPr="008D2A76">
              <w:rPr>
                <w:rFonts w:ascii="Verdana" w:eastAsia="Times New Roman" w:hAnsi="Verdana" w:cs="Times New Roman"/>
                <w:b/>
                <w:bCs/>
                <w:color w:val="990000"/>
                <w:sz w:val="24"/>
                <w:szCs w:val="24"/>
                <w:lang w:eastAsia="fr-FR"/>
              </w:rPr>
              <w:t>EFFETS INDÉSIRABLES</w:t>
            </w:r>
            <w:r w:rsidRPr="008D2A76">
              <w:rPr>
                <w:rFonts w:ascii="Times New Roman" w:eastAsia="Times New Roman" w:hAnsi="Times New Roman" w:cs="Times New Roman"/>
                <w:color w:val="000000"/>
                <w:sz w:val="24"/>
                <w:szCs w:val="24"/>
                <w:lang w:eastAsia="fr-FR"/>
              </w:rPr>
              <w:t> </w:t>
            </w:r>
            <w:hyperlink w:anchor="pub" w:history="1">
              <w:r w:rsidRPr="008D2A76">
                <w:rPr>
                  <w:rFonts w:ascii="Arial" w:eastAsia="Times New Roman" w:hAnsi="Arial" w:cs="Arial"/>
                  <w:color w:val="0000FF"/>
                  <w:sz w:val="20"/>
                  <w:u w:val="single"/>
                  <w:vertAlign w:val="superscript"/>
                  <w:lang w:eastAsia="fr-FR"/>
                </w:rPr>
                <w:t>(début page)</w:t>
              </w:r>
            </w:hyperlink>
            <w:r w:rsidRPr="008D2A76">
              <w:rPr>
                <w:rFonts w:ascii="Times New Roman" w:eastAsia="Times New Roman" w:hAnsi="Times New Roman" w:cs="Times New Roman"/>
                <w:color w:val="000000"/>
                <w:sz w:val="24"/>
                <w:szCs w:val="24"/>
                <w:lang w:eastAsia="fr-FR"/>
              </w:rPr>
              <w:t xml:space="preserve"> </w:t>
            </w:r>
          </w:p>
        </w:tc>
      </w:tr>
    </w:tbl>
    <w:p w:rsidR="005A2E6D" w:rsidRPr="008D2A76" w:rsidRDefault="005A2E6D" w:rsidP="005A2E6D">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_Toc142278918"/>
      <w:bookmarkStart w:id="1" w:name="Rcp_4_8_EffetsIndesirables_3"/>
      <w:bookmarkEnd w:id="0"/>
      <w:bookmarkEnd w:id="1"/>
      <w:r w:rsidRPr="008D2A76">
        <w:rPr>
          <w:rFonts w:ascii="Times New Roman" w:eastAsia="Times New Roman" w:hAnsi="Times New Roman" w:cs="Times New Roman"/>
          <w:color w:val="000000"/>
          <w:sz w:val="24"/>
          <w:szCs w:val="24"/>
          <w:lang w:eastAsia="fr-FR"/>
        </w:rPr>
        <w:t xml:space="preserve">Estimation de la fréquence: très fréquent: ≥ 10 %; fréquent: ≥ 1 % - &lt; 10 %; peu fréquent: ≥ 0,1 % - &lt; 1 %; rare: ≥ 0,01 % - &lt; 0,1 %; très rare: &lt; 0,01 % (données calculées sur la base des effets rapportés durant les essais cliniques). </w:t>
      </w:r>
    </w:p>
    <w:p w:rsidR="005A2E6D" w:rsidRPr="008D2A76" w:rsidRDefault="005A2E6D" w:rsidP="005A2E6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Ces effets sont communs à tous les agonistes dopaminergiques. </w:t>
      </w:r>
    </w:p>
    <w:p w:rsidR="005A2E6D" w:rsidRPr="008D2A76" w:rsidRDefault="005A2E6D" w:rsidP="005A2E6D">
      <w:pPr>
        <w:spacing w:after="240" w:line="240" w:lineRule="auto"/>
        <w:rPr>
          <w:rFonts w:ascii="Times New Roman" w:eastAsia="Times New Roman" w:hAnsi="Times New Roman" w:cs="Times New Roman"/>
          <w:color w:val="000000"/>
          <w:sz w:val="24"/>
          <w:szCs w:val="24"/>
          <w:lang w:eastAsia="fr-FR"/>
        </w:rPr>
      </w:pPr>
    </w:p>
    <w:tbl>
      <w:tblPr>
        <w:tblW w:w="10149" w:type="dxa"/>
        <w:jc w:val="center"/>
        <w:tblCellSpacing w:w="0" w:type="dxa"/>
        <w:tblInd w:w="2550" w:type="dxa"/>
        <w:tblCellMar>
          <w:left w:w="0" w:type="dxa"/>
          <w:right w:w="0" w:type="dxa"/>
        </w:tblCellMar>
        <w:tblLook w:val="04A0"/>
      </w:tblPr>
      <w:tblGrid>
        <w:gridCol w:w="2692"/>
        <w:gridCol w:w="2693"/>
        <w:gridCol w:w="2693"/>
        <w:gridCol w:w="2071"/>
      </w:tblGrid>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Base de données </w:t>
            </w:r>
            <w:proofErr w:type="spellStart"/>
            <w:r w:rsidRPr="008D2A76">
              <w:rPr>
                <w:rFonts w:ascii="Times New Roman" w:eastAsia="Times New Roman" w:hAnsi="Times New Roman" w:cs="Times New Roman"/>
                <w:color w:val="000000"/>
                <w:sz w:val="24"/>
                <w:szCs w:val="24"/>
                <w:lang w:eastAsia="fr-FR"/>
              </w:rPr>
              <w:t>MedDRA</w:t>
            </w:r>
            <w:proofErr w:type="spellEnd"/>
            <w:r w:rsidRPr="008D2A76">
              <w:rPr>
                <w:rFonts w:ascii="Times New Roman" w:eastAsia="Times New Roman" w:hAnsi="Times New Roman" w:cs="Times New Roman"/>
                <w:color w:val="000000"/>
                <w:sz w:val="24"/>
                <w:szCs w:val="24"/>
                <w:lang w:eastAsia="fr-FR"/>
              </w:rPr>
              <w:t xml:space="preserve"> des classes de systèmes d'organes </w:t>
            </w: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b/>
                <w:bCs/>
                <w:color w:val="000000"/>
                <w:sz w:val="24"/>
                <w:szCs w:val="24"/>
                <w:lang w:val="fi-FI" w:eastAsia="fr-FR"/>
              </w:rPr>
              <w:t>Très fréquent (</w:t>
            </w:r>
            <w:r w:rsidRPr="008D2A76">
              <w:rPr>
                <w:rFonts w:ascii="Times New Roman" w:eastAsia="Times New Roman" w:hAnsi="Times New Roman" w:cs="Times New Roman"/>
                <w:b/>
                <w:bCs/>
                <w:color w:val="000000"/>
                <w:sz w:val="24"/>
                <w:szCs w:val="24"/>
                <w:lang w:eastAsia="fr-FR"/>
              </w:rPr>
              <w:t xml:space="preserve"> ≥ </w:t>
            </w:r>
            <w:r w:rsidRPr="008D2A76">
              <w:rPr>
                <w:rFonts w:ascii="Times New Roman" w:eastAsia="Times New Roman" w:hAnsi="Times New Roman" w:cs="Times New Roman"/>
                <w:b/>
                <w:bCs/>
                <w:color w:val="000000"/>
                <w:sz w:val="24"/>
                <w:szCs w:val="24"/>
                <w:lang w:val="fi-FI" w:eastAsia="fr-FR"/>
              </w:rPr>
              <w:t>1/10)</w:t>
            </w:r>
            <w:r w:rsidRPr="008D2A76">
              <w:rPr>
                <w:rFonts w:ascii="Times New Roman" w:eastAsia="Times New Roman" w:hAnsi="Times New Roman" w:cs="Times New Roman"/>
                <w:b/>
                <w:bCs/>
                <w:color w:val="000000"/>
                <w:sz w:val="24"/>
                <w:szCs w:val="24"/>
                <w:lang w:eastAsia="fr-FR"/>
              </w:rPr>
              <w:t xml:space="preserve"> </w:t>
            </w: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b/>
                <w:bCs/>
                <w:color w:val="000000"/>
                <w:sz w:val="24"/>
                <w:szCs w:val="24"/>
                <w:lang w:eastAsia="fr-FR"/>
              </w:rPr>
              <w:t xml:space="preserve">Fréquent </w:t>
            </w:r>
            <w:proofErr w:type="gramStart"/>
            <w:r w:rsidRPr="008D2A76">
              <w:rPr>
                <w:rFonts w:ascii="Times New Roman" w:eastAsia="Times New Roman" w:hAnsi="Times New Roman" w:cs="Times New Roman"/>
                <w:b/>
                <w:bCs/>
                <w:color w:val="000000"/>
                <w:sz w:val="24"/>
                <w:szCs w:val="24"/>
                <w:lang w:eastAsia="fr-FR"/>
              </w:rPr>
              <w:t>(</w:t>
            </w:r>
            <w:r w:rsidRPr="008D2A76">
              <w:rPr>
                <w:rFonts w:ascii="Times New Roman" w:eastAsia="Times New Roman" w:hAnsi="Times New Roman" w:cs="Times New Roman"/>
                <w:color w:val="000000"/>
                <w:sz w:val="24"/>
                <w:szCs w:val="24"/>
                <w:lang w:eastAsia="fr-FR"/>
              </w:rPr>
              <w:t xml:space="preserve"> </w:t>
            </w:r>
            <w:r w:rsidRPr="008D2A76">
              <w:rPr>
                <w:rFonts w:ascii="Times New Roman" w:eastAsia="Times New Roman" w:hAnsi="Times New Roman" w:cs="Times New Roman"/>
                <w:b/>
                <w:bCs/>
                <w:color w:val="000000"/>
                <w:sz w:val="24"/>
                <w:szCs w:val="24"/>
                <w:lang w:eastAsia="fr-FR"/>
              </w:rPr>
              <w:t>≥</w:t>
            </w:r>
            <w:proofErr w:type="gramEnd"/>
            <w:r w:rsidRPr="008D2A76">
              <w:rPr>
                <w:rFonts w:ascii="Times New Roman" w:eastAsia="Times New Roman" w:hAnsi="Times New Roman" w:cs="Times New Roman"/>
                <w:b/>
                <w:bCs/>
                <w:color w:val="000000"/>
                <w:sz w:val="24"/>
                <w:szCs w:val="24"/>
                <w:lang w:eastAsia="fr-FR"/>
              </w:rPr>
              <w:t>1/100, &lt;1/10)</w:t>
            </w:r>
            <w:r w:rsidRPr="008D2A76">
              <w:rPr>
                <w:rFonts w:ascii="Times New Roman" w:eastAsia="Times New Roman" w:hAnsi="Times New Roman" w:cs="Times New Roman"/>
                <w:color w:val="000000"/>
                <w:sz w:val="24"/>
                <w:szCs w:val="24"/>
                <w:lang w:eastAsia="fr-FR"/>
              </w:rPr>
              <w:t xml:space="preserve"> </w:t>
            </w:r>
          </w:p>
        </w:tc>
        <w:tc>
          <w:tcPr>
            <w:tcW w:w="2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b/>
                <w:bCs/>
                <w:color w:val="000000"/>
                <w:sz w:val="24"/>
                <w:szCs w:val="24"/>
                <w:lang w:eastAsia="fr-FR"/>
              </w:rPr>
              <w:t xml:space="preserve">Rare </w:t>
            </w:r>
            <w:proofErr w:type="gramStart"/>
            <w:r w:rsidRPr="008D2A76">
              <w:rPr>
                <w:rFonts w:ascii="Times New Roman" w:eastAsia="Times New Roman" w:hAnsi="Times New Roman" w:cs="Times New Roman"/>
                <w:b/>
                <w:bCs/>
                <w:color w:val="000000"/>
                <w:sz w:val="24"/>
                <w:szCs w:val="24"/>
                <w:lang w:eastAsia="fr-FR"/>
              </w:rPr>
              <w:t>(</w:t>
            </w:r>
            <w:r w:rsidRPr="008D2A76">
              <w:rPr>
                <w:rFonts w:ascii="Times New Roman" w:eastAsia="Times New Roman" w:hAnsi="Times New Roman" w:cs="Times New Roman"/>
                <w:color w:val="000000"/>
                <w:sz w:val="24"/>
                <w:szCs w:val="24"/>
                <w:lang w:eastAsia="fr-FR"/>
              </w:rPr>
              <w:t xml:space="preserve"> </w:t>
            </w:r>
            <w:r w:rsidRPr="008D2A76">
              <w:rPr>
                <w:rFonts w:ascii="Times New Roman" w:eastAsia="Times New Roman" w:hAnsi="Times New Roman" w:cs="Times New Roman"/>
                <w:b/>
                <w:bCs/>
                <w:color w:val="000000"/>
                <w:sz w:val="24"/>
                <w:szCs w:val="24"/>
                <w:lang w:eastAsia="fr-FR"/>
              </w:rPr>
              <w:t>≥</w:t>
            </w:r>
            <w:proofErr w:type="gramEnd"/>
            <w:r w:rsidRPr="008D2A76">
              <w:rPr>
                <w:rFonts w:ascii="Times New Roman" w:eastAsia="Times New Roman" w:hAnsi="Times New Roman" w:cs="Times New Roman"/>
                <w:b/>
                <w:bCs/>
                <w:color w:val="000000"/>
                <w:sz w:val="24"/>
                <w:szCs w:val="24"/>
                <w:lang w:eastAsia="fr-FR"/>
              </w:rPr>
              <w:t>1/10 000, &lt;1/1 000)</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Troubles du métabolisme et de la nutrition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2"/>
                <w:sz w:val="24"/>
                <w:szCs w:val="24"/>
                <w:lang w:eastAsia="fr-FR"/>
              </w:rPr>
              <w:t>anorexie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psychiatriques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Insomnie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syndrome psychotique aigu réversible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du système nerveux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1"/>
                <w:sz w:val="24"/>
                <w:szCs w:val="24"/>
                <w:lang w:eastAsia="fr-FR"/>
              </w:rPr>
              <w:t>sensations vertigineuses, céphalées</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somnolence</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vasculaires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2"/>
                <w:sz w:val="24"/>
                <w:szCs w:val="24"/>
                <w:lang w:eastAsia="fr-FR"/>
              </w:rPr>
              <w:t>hypotension orthostatique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respiratoires, thoraciques et </w:t>
            </w:r>
            <w:proofErr w:type="spellStart"/>
            <w:r w:rsidRPr="008D2A76">
              <w:rPr>
                <w:rFonts w:ascii="Times New Roman" w:eastAsia="Times New Roman" w:hAnsi="Times New Roman" w:cs="Times New Roman"/>
                <w:color w:val="000000"/>
                <w:sz w:val="24"/>
                <w:szCs w:val="24"/>
                <w:lang w:eastAsia="fr-FR"/>
              </w:rPr>
              <w:t>médiastinales</w:t>
            </w:r>
            <w:proofErr w:type="spellEnd"/>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2"/>
                <w:sz w:val="24"/>
                <w:szCs w:val="24"/>
                <w:lang w:eastAsia="fr-FR"/>
              </w:rPr>
              <w:t>congestion nasale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gastro-intestinales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1"/>
                <w:sz w:val="24"/>
                <w:szCs w:val="24"/>
                <w:lang w:eastAsia="fr-FR"/>
              </w:rPr>
              <w:t>nausées, vomissements</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2"/>
                <w:sz w:val="24"/>
                <w:szCs w:val="24"/>
                <w:lang w:eastAsia="fr-FR"/>
              </w:rPr>
              <w:t>douleur abdominale, constipation, diarrhée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Affections </w:t>
            </w:r>
            <w:proofErr w:type="spellStart"/>
            <w:r w:rsidRPr="008D2A76">
              <w:rPr>
                <w:rFonts w:ascii="Times New Roman" w:eastAsia="Times New Roman" w:hAnsi="Times New Roman" w:cs="Times New Roman"/>
                <w:color w:val="000000"/>
                <w:sz w:val="24"/>
                <w:szCs w:val="24"/>
                <w:lang w:eastAsia="fr-FR"/>
              </w:rPr>
              <w:t>musculo</w:t>
            </w:r>
            <w:proofErr w:type="spellEnd"/>
            <w:r w:rsidRPr="008D2A76">
              <w:rPr>
                <w:rFonts w:ascii="Times New Roman" w:eastAsia="Times New Roman" w:hAnsi="Times New Roman" w:cs="Times New Roman"/>
                <w:color w:val="000000"/>
                <w:sz w:val="24"/>
                <w:szCs w:val="24"/>
                <w:lang w:eastAsia="fr-FR"/>
              </w:rPr>
              <w:t xml:space="preserve">-squelettiques et systémiques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Faiblesse musculaire</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r w:rsidR="005A2E6D" w:rsidRPr="008D2A76" w:rsidTr="006206B1">
        <w:trPr>
          <w:tblCellSpacing w:w="0" w:type="dxa"/>
          <w:jc w:val="center"/>
        </w:trPr>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Troubles généraux et anomalies au site d'administration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fatigue</w:t>
            </w:r>
            <w:r w:rsidRPr="008D2A76">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8D2A76" w:rsidRPr="008D2A76" w:rsidRDefault="005A2E6D" w:rsidP="006206B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pacing w:val="3"/>
                <w:sz w:val="24"/>
                <w:szCs w:val="24"/>
                <w:lang w:eastAsia="fr-FR"/>
              </w:rPr>
              <w:t>-</w:t>
            </w:r>
            <w:r w:rsidRPr="008D2A76">
              <w:rPr>
                <w:rFonts w:ascii="Times New Roman" w:eastAsia="Times New Roman" w:hAnsi="Times New Roman" w:cs="Times New Roman"/>
                <w:color w:val="000000"/>
                <w:sz w:val="24"/>
                <w:szCs w:val="24"/>
                <w:lang w:eastAsia="fr-FR"/>
              </w:rPr>
              <w:t xml:space="preserve"> </w:t>
            </w:r>
          </w:p>
        </w:tc>
      </w:tr>
    </w:tbl>
    <w:p w:rsidR="005A2E6D" w:rsidRPr="008D2A76" w:rsidRDefault="005A2E6D" w:rsidP="005A2E6D">
      <w:pPr>
        <w:spacing w:before="120"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Des cas de jeu pathologique (compulsion au jeu), d'hypersexualité et d'augmentation de la libido ont été rapportés, chez des patients atteints de la maladie de Parkinson, traités par des agonistes dopaminergiques, dont le </w:t>
      </w:r>
      <w:proofErr w:type="spellStart"/>
      <w:r w:rsidRPr="008D2A76">
        <w:rPr>
          <w:rFonts w:ascii="Times New Roman" w:eastAsia="Times New Roman" w:hAnsi="Times New Roman" w:cs="Times New Roman"/>
          <w:color w:val="000000"/>
          <w:sz w:val="24"/>
          <w:szCs w:val="24"/>
          <w:lang w:eastAsia="fr-FR"/>
        </w:rPr>
        <w:t>quinagolide</w:t>
      </w:r>
      <w:proofErr w:type="spellEnd"/>
      <w:r w:rsidRPr="008D2A76">
        <w:rPr>
          <w:rFonts w:ascii="Times New Roman" w:eastAsia="Times New Roman" w:hAnsi="Times New Roman" w:cs="Times New Roman"/>
          <w:color w:val="000000"/>
          <w:sz w:val="24"/>
          <w:szCs w:val="24"/>
          <w:lang w:eastAsia="fr-FR"/>
        </w:rPr>
        <w:t xml:space="preserve">. </w:t>
      </w:r>
    </w:p>
    <w:p w:rsidR="005A2E6D" w:rsidRPr="008D2A76" w:rsidRDefault="005A2E6D" w:rsidP="005A2E6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Ces cas sont principalement survenus chez des patients traités par des posologies élevées et ont été généralement réversibles après diminution des doses ou arrêt du traitement par agoniste dopaminergique. </w:t>
      </w:r>
    </w:p>
    <w:p w:rsidR="005A2E6D" w:rsidRPr="008D2A76" w:rsidRDefault="005A2E6D" w:rsidP="005A2E6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L'hypotension orthostatique rapportée suite à l'utilisation de QUINAGOLIDE engendre rarement des syncopes. </w:t>
      </w:r>
    </w:p>
    <w:p w:rsidR="005A2E6D" w:rsidRPr="008D2A76" w:rsidRDefault="005A2E6D" w:rsidP="005A2E6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D2A76">
        <w:rPr>
          <w:rFonts w:ascii="Times New Roman" w:eastAsia="Times New Roman" w:hAnsi="Times New Roman" w:cs="Times New Roman"/>
          <w:color w:val="000000"/>
          <w:sz w:val="24"/>
          <w:szCs w:val="24"/>
          <w:lang w:eastAsia="fr-FR"/>
        </w:rPr>
        <w:t xml:space="preserve">Le risque de réactions d'hypersensibilité ne peut pas être exclu.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A2E6D"/>
    <w:rsid w:val="00017B31"/>
    <w:rsid w:val="0006330F"/>
    <w:rsid w:val="0009769E"/>
    <w:rsid w:val="000C4178"/>
    <w:rsid w:val="00120A2B"/>
    <w:rsid w:val="001931B1"/>
    <w:rsid w:val="001A53D5"/>
    <w:rsid w:val="001B3E26"/>
    <w:rsid w:val="00282113"/>
    <w:rsid w:val="003164DC"/>
    <w:rsid w:val="00370323"/>
    <w:rsid w:val="004276C2"/>
    <w:rsid w:val="004771A7"/>
    <w:rsid w:val="00587FAE"/>
    <w:rsid w:val="005A2E6D"/>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368AC"/>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1482</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2013-02-22T13:09:00Z</dcterms:created>
  <dcterms:modified xsi:type="dcterms:W3CDTF">2013-02-22T13:09:00Z</dcterms:modified>
</cp:coreProperties>
</file>